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5F7D0298" w:rsidR="007911E7" w:rsidRPr="00C72218" w:rsidRDefault="007911E7" w:rsidP="00C72218">
      <w:pPr>
        <w:spacing w:before="211" w:afterLines="100" w:after="423" w:line="520" w:lineRule="exact"/>
        <w:ind w:firstLineChars="0" w:firstLine="0"/>
        <w:jc w:val="center"/>
        <w:rPr>
          <w:rFonts w:ascii="方正小标宋_GBK" w:eastAsia="方正小标宋_GBK" w:hAnsi="方正小标宋_GBK" w:cs="方正小标宋_GBK"/>
          <w:color w:val="000000"/>
          <w:w w:val="97"/>
          <w:kern w:val="2"/>
          <w:sz w:val="42"/>
          <w:szCs w:val="42"/>
        </w:rPr>
      </w:pPr>
      <w:bookmarkStart w:id="0" w:name="_GoBack"/>
      <w:r w:rsidRPr="00C72218">
        <w:rPr>
          <w:rFonts w:ascii="方正小标宋_GBK" w:eastAsia="方正小标宋_GBK" w:hAnsi="方正小标宋_GBK" w:cs="方正小标宋_GBK" w:hint="eastAsia"/>
          <w:color w:val="000000"/>
          <w:w w:val="97"/>
          <w:kern w:val="2"/>
          <w:sz w:val="42"/>
          <w:szCs w:val="42"/>
        </w:rPr>
        <w:t>国家税务总局关于进一步优化办理企业税务注销程序的通知</w:t>
      </w:r>
      <w:bookmarkEnd w:id="0"/>
    </w:p>
    <w:p w14:paraId="1CE78CBD" w14:textId="473BA065" w:rsidR="00E07A1C" w:rsidRPr="00C72218" w:rsidRDefault="00E07A1C" w:rsidP="00C468EA">
      <w:pPr>
        <w:spacing w:before="211"/>
        <w:ind w:firstLine="482"/>
        <w:rPr>
          <w:rFonts w:ascii="宋体" w:eastAsia="宋体" w:hAnsi="宋体" w:cs="Times New Roman"/>
          <w:color w:val="000000"/>
          <w:kern w:val="2"/>
          <w:sz w:val="24"/>
          <w:szCs w:val="20"/>
        </w:rPr>
      </w:pPr>
      <w:r w:rsidRPr="00C72218">
        <w:rPr>
          <w:rFonts w:ascii="宋体" w:eastAsia="宋体" w:hAnsi="宋体" w:cs="Times New Roman"/>
          <w:b/>
          <w:bCs/>
          <w:color w:val="000000"/>
          <w:kern w:val="2"/>
          <w:sz w:val="24"/>
          <w:szCs w:val="20"/>
        </w:rPr>
        <w:t>时效性</w:t>
      </w:r>
      <w:r w:rsidR="00C72218">
        <w:rPr>
          <w:rFonts w:ascii="宋体" w:eastAsia="宋体" w:hAnsi="宋体" w:cs="Times New Roman" w:hint="eastAsia"/>
          <w:b/>
          <w:bCs/>
          <w:color w:val="000000"/>
          <w:kern w:val="2"/>
          <w:sz w:val="24"/>
          <w:szCs w:val="20"/>
        </w:rPr>
        <w:t>：</w:t>
      </w:r>
      <w:r w:rsidR="00983AF9" w:rsidRPr="00C72218">
        <w:rPr>
          <w:rFonts w:ascii="宋体" w:eastAsia="宋体" w:hAnsi="宋体" w:cs="Times New Roman"/>
          <w:color w:val="000000"/>
          <w:kern w:val="2"/>
          <w:sz w:val="24"/>
          <w:szCs w:val="20"/>
        </w:rPr>
        <w:t>现行有效</w:t>
      </w:r>
    </w:p>
    <w:p w14:paraId="628E1286" w14:textId="67AFC6A9" w:rsidR="00E07A1C" w:rsidRPr="00C72218" w:rsidRDefault="00E07A1C" w:rsidP="00C468EA">
      <w:pPr>
        <w:spacing w:before="211"/>
        <w:ind w:firstLine="482"/>
        <w:rPr>
          <w:rFonts w:ascii="宋体" w:eastAsia="宋体" w:hAnsi="宋体" w:cs="Times New Roman"/>
          <w:color w:val="000000"/>
          <w:kern w:val="2"/>
          <w:sz w:val="24"/>
          <w:szCs w:val="20"/>
        </w:rPr>
      </w:pPr>
      <w:r w:rsidRPr="00C72218">
        <w:rPr>
          <w:rFonts w:ascii="宋体" w:eastAsia="宋体" w:hAnsi="宋体" w:cs="Times New Roman"/>
          <w:b/>
          <w:bCs/>
          <w:color w:val="000000"/>
          <w:kern w:val="2"/>
          <w:sz w:val="24"/>
          <w:szCs w:val="20"/>
        </w:rPr>
        <w:t>发文机关</w:t>
      </w:r>
      <w:r w:rsidR="00C72218">
        <w:rPr>
          <w:rFonts w:ascii="宋体" w:eastAsia="宋体" w:hAnsi="宋体" w:cs="Times New Roman" w:hint="eastAsia"/>
          <w:b/>
          <w:bCs/>
          <w:color w:val="000000"/>
          <w:kern w:val="2"/>
          <w:sz w:val="24"/>
          <w:szCs w:val="20"/>
        </w:rPr>
        <w:t>：</w:t>
      </w:r>
      <w:r w:rsidR="00EE2355" w:rsidRPr="00C72218">
        <w:rPr>
          <w:rFonts w:ascii="宋体" w:eastAsia="宋体" w:hAnsi="宋体" w:cs="Times New Roman"/>
          <w:color w:val="000000"/>
          <w:kern w:val="2"/>
          <w:sz w:val="24"/>
          <w:szCs w:val="20"/>
        </w:rPr>
        <w:t>国家税务总局</w:t>
      </w:r>
    </w:p>
    <w:p w14:paraId="7045121C" w14:textId="32F5DBE2" w:rsidR="00E07A1C" w:rsidRPr="00C72218" w:rsidRDefault="00E07A1C" w:rsidP="00C468EA">
      <w:pPr>
        <w:spacing w:before="211"/>
        <w:ind w:firstLine="482"/>
        <w:rPr>
          <w:rFonts w:ascii="宋体" w:eastAsia="宋体" w:hAnsi="宋体" w:cs="Times New Roman"/>
          <w:color w:val="000000"/>
          <w:kern w:val="2"/>
          <w:sz w:val="24"/>
          <w:szCs w:val="20"/>
        </w:rPr>
      </w:pPr>
      <w:r w:rsidRPr="00C72218">
        <w:rPr>
          <w:rFonts w:ascii="宋体" w:eastAsia="宋体" w:hAnsi="宋体" w:cs="Times New Roman"/>
          <w:b/>
          <w:bCs/>
          <w:color w:val="000000"/>
          <w:kern w:val="2"/>
          <w:sz w:val="24"/>
          <w:szCs w:val="20"/>
        </w:rPr>
        <w:t>文号</w:t>
      </w:r>
      <w:r w:rsidR="00C72218">
        <w:rPr>
          <w:rFonts w:ascii="宋体" w:eastAsia="宋体" w:hAnsi="宋体" w:cs="Times New Roman" w:hint="eastAsia"/>
          <w:b/>
          <w:bCs/>
          <w:color w:val="000000"/>
          <w:kern w:val="2"/>
          <w:sz w:val="24"/>
          <w:szCs w:val="20"/>
        </w:rPr>
        <w:t>：</w:t>
      </w:r>
      <w:r w:rsidR="00EE2355" w:rsidRPr="00C72218">
        <w:rPr>
          <w:rFonts w:ascii="宋体" w:eastAsia="宋体" w:hAnsi="宋体" w:cs="Times New Roman"/>
          <w:color w:val="000000"/>
          <w:kern w:val="2"/>
          <w:sz w:val="24"/>
          <w:szCs w:val="20"/>
        </w:rPr>
        <w:t>税总发〔2018〕149号</w:t>
      </w:r>
    </w:p>
    <w:p w14:paraId="28D6FC1A" w14:textId="558417CA" w:rsidR="00E07A1C" w:rsidRPr="00C72218" w:rsidRDefault="00E07A1C" w:rsidP="00C468EA">
      <w:pPr>
        <w:spacing w:before="211"/>
        <w:ind w:firstLine="482"/>
        <w:rPr>
          <w:rFonts w:ascii="宋体" w:eastAsia="宋体" w:hAnsi="宋体" w:cs="Times New Roman"/>
          <w:color w:val="000000"/>
          <w:kern w:val="2"/>
          <w:sz w:val="24"/>
          <w:szCs w:val="20"/>
        </w:rPr>
      </w:pPr>
      <w:r w:rsidRPr="00C72218">
        <w:rPr>
          <w:rFonts w:ascii="宋体" w:eastAsia="宋体" w:hAnsi="宋体" w:cs="Times New Roman"/>
          <w:b/>
          <w:bCs/>
          <w:color w:val="000000"/>
          <w:kern w:val="2"/>
          <w:sz w:val="24"/>
          <w:szCs w:val="20"/>
        </w:rPr>
        <w:t>发文日期</w:t>
      </w:r>
      <w:r w:rsidR="00C72218">
        <w:rPr>
          <w:rFonts w:ascii="宋体" w:eastAsia="宋体" w:hAnsi="宋体" w:cs="Times New Roman" w:hint="eastAsia"/>
          <w:b/>
          <w:bCs/>
          <w:color w:val="000000"/>
          <w:kern w:val="2"/>
          <w:sz w:val="24"/>
          <w:szCs w:val="20"/>
        </w:rPr>
        <w:t>：</w:t>
      </w:r>
      <w:r w:rsidR="00EE2355" w:rsidRPr="00C72218">
        <w:rPr>
          <w:rFonts w:ascii="宋体" w:eastAsia="宋体" w:hAnsi="宋体" w:cs="Times New Roman"/>
          <w:color w:val="000000"/>
          <w:kern w:val="2"/>
          <w:sz w:val="24"/>
          <w:szCs w:val="20"/>
        </w:rPr>
        <w:t>2018年09月18日</w:t>
      </w:r>
    </w:p>
    <w:p w14:paraId="5A922D76" w14:textId="35C80ED3" w:rsidR="00E07A1C" w:rsidRPr="00C72218" w:rsidRDefault="00E07A1C" w:rsidP="00C468EA">
      <w:pPr>
        <w:spacing w:before="211"/>
        <w:ind w:firstLine="482"/>
        <w:rPr>
          <w:rFonts w:ascii="宋体" w:eastAsia="宋体" w:hAnsi="宋体" w:cs="Times New Roman"/>
          <w:color w:val="000000"/>
          <w:kern w:val="2"/>
          <w:sz w:val="24"/>
          <w:szCs w:val="20"/>
        </w:rPr>
      </w:pPr>
      <w:r w:rsidRPr="00C72218">
        <w:rPr>
          <w:rFonts w:ascii="宋体" w:eastAsia="宋体" w:hAnsi="宋体" w:cs="Times New Roman"/>
          <w:b/>
          <w:bCs/>
          <w:color w:val="000000"/>
          <w:kern w:val="2"/>
          <w:sz w:val="24"/>
          <w:szCs w:val="20"/>
        </w:rPr>
        <w:t>施行日期</w:t>
      </w:r>
      <w:r w:rsidR="00C72218">
        <w:rPr>
          <w:rFonts w:ascii="宋体" w:eastAsia="宋体" w:hAnsi="宋体" w:cs="Times New Roman" w:hint="eastAsia"/>
          <w:b/>
          <w:bCs/>
          <w:color w:val="000000"/>
          <w:kern w:val="2"/>
          <w:sz w:val="24"/>
          <w:szCs w:val="20"/>
        </w:rPr>
        <w:t>：</w:t>
      </w:r>
      <w:r w:rsidR="00EE2355" w:rsidRPr="00C72218">
        <w:rPr>
          <w:rFonts w:ascii="宋体" w:eastAsia="宋体" w:hAnsi="宋体" w:cs="Times New Roman"/>
          <w:color w:val="000000"/>
          <w:kern w:val="2"/>
          <w:sz w:val="24"/>
          <w:szCs w:val="20"/>
        </w:rPr>
        <w:t>2018年10月01日</w:t>
      </w:r>
    </w:p>
    <w:p w14:paraId="17D9BCF4" w14:textId="77777777" w:rsidR="00AD59E4" w:rsidRPr="00D05BC5" w:rsidRDefault="00C402A1">
      <w:pPr>
        <w:spacing w:before="211" w:afterLines="50" w:after="211"/>
        <w:ind w:firstLine="560"/>
        <w:rPr>
          <w:rFonts w:cs="DengXian"/>
          <w:color w:val="000000"/>
          <w:sz w:val="28"/>
        </w:rPr>
      </w:pPr>
    </w:p>
    <w:p w14:paraId="08E1E112" w14:textId="79CF7905" w:rsidR="007911E7" w:rsidRPr="00A75184" w:rsidRDefault="007911E7" w:rsidP="00A75184">
      <w:pPr>
        <w:spacing w:beforeLines="0" w:before="0"/>
        <w:ind w:firstLine="420"/>
      </w:pPr>
    </w:p>
    <w:p w14:paraId="34E6F4AA" w14:textId="71389830" w:rsidR="007911E7" w:rsidRPr="00C72218" w:rsidRDefault="007911E7" w:rsidP="00A75184">
      <w:pPr>
        <w:spacing w:beforeLines="0" w:before="0"/>
        <w:ind w:firstLine="600"/>
        <w:jc w:val="center"/>
        <w:rPr>
          <w:rFonts w:ascii="楷体_GB2312" w:eastAsia="楷体_GB2312" w:hAnsi="楷体_GB2312" w:cs="楷体_GB2312" w:hint="eastAsia"/>
          <w:color w:val="000000"/>
          <w:sz w:val="30"/>
          <w:szCs w:val="30"/>
        </w:rPr>
      </w:pPr>
      <w:r w:rsidRPr="00C72218">
        <w:rPr>
          <w:rFonts w:ascii="楷体_GB2312" w:eastAsia="楷体_GB2312" w:hAnsi="楷体_GB2312" w:cs="楷体_GB2312"/>
          <w:color w:val="000000"/>
          <w:sz w:val="30"/>
          <w:szCs w:val="30"/>
        </w:rPr>
        <w:t>税总发〔2018〕149号</w:t>
      </w:r>
    </w:p>
    <w:p w14:paraId="1B44EDB5" w14:textId="77777777" w:rsidR="007911E7"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国家税务总局各省、自治区、直辖市和计划单列市税务局，国家税务总局驻各地特派员办事处：</w:t>
      </w:r>
    </w:p>
    <w:p w14:paraId="3E600B53" w14:textId="77777777" w:rsidR="007911E7"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为深入贯彻落实党中央、国务院关于优化营商环境、深化“放管服”改革要求，进一步优化办理企业税务注销程序，现就有关事项通知如下：</w:t>
      </w:r>
    </w:p>
    <w:p w14:paraId="3085933E" w14:textId="50512826" w:rsidR="007911E7" w:rsidRPr="00C72218" w:rsidRDefault="007911E7" w:rsidP="00C72218">
      <w:pPr>
        <w:spacing w:beforeLines="0" w:before="0"/>
        <w:ind w:firstLine="482"/>
        <w:rPr>
          <w:rFonts w:ascii="宋体" w:eastAsia="宋体" w:hAnsi="宋体" w:cs="Times New Roman"/>
          <w:color w:val="000000"/>
          <w:kern w:val="2"/>
          <w:sz w:val="24"/>
          <w:szCs w:val="20"/>
        </w:rPr>
      </w:pPr>
      <w:r w:rsidRPr="00C72218">
        <w:rPr>
          <w:rFonts w:ascii="宋体" w:eastAsia="宋体" w:hAnsi="宋体" w:cs="Times New Roman"/>
          <w:b/>
          <w:bCs/>
          <w:color w:val="000000"/>
          <w:kern w:val="2"/>
          <w:sz w:val="24"/>
          <w:szCs w:val="20"/>
        </w:rPr>
        <w:t>一、</w:t>
      </w:r>
      <w:r w:rsidRPr="00C72218">
        <w:rPr>
          <w:rFonts w:ascii="宋体" w:eastAsia="宋体" w:hAnsi="宋体" w:cs="Times New Roman"/>
          <w:color w:val="000000"/>
          <w:kern w:val="2"/>
          <w:sz w:val="24"/>
          <w:szCs w:val="20"/>
        </w:rPr>
        <w:t>实行清税证明免办服务</w:t>
      </w:r>
    </w:p>
    <w:p w14:paraId="22A26534"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对向市场监管部门申请简易注销的纳税人，符合下列情形之一的，可免予到税务机关办理清税证明，直接向市场监管部门申请办理注销登记。</w:t>
      </w:r>
    </w:p>
    <w:p w14:paraId="059F4F70"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（一）未办理过涉税事宜的；</w:t>
      </w:r>
    </w:p>
    <w:p w14:paraId="4BB73ED3"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（二）办理过涉税事宜但未领用发票、无欠税（滞纳金）及罚款的。</w:t>
      </w:r>
    </w:p>
    <w:p w14:paraId="4FF1F4E6" w14:textId="547E0E2C" w:rsidR="007911E7" w:rsidRPr="00C72218" w:rsidRDefault="007911E7" w:rsidP="00C72218">
      <w:pPr>
        <w:spacing w:beforeLines="0" w:before="0"/>
        <w:ind w:firstLine="482"/>
        <w:rPr>
          <w:rFonts w:ascii="宋体" w:eastAsia="宋体" w:hAnsi="宋体" w:cs="Times New Roman"/>
          <w:color w:val="000000"/>
          <w:kern w:val="2"/>
          <w:sz w:val="24"/>
          <w:szCs w:val="20"/>
        </w:rPr>
      </w:pPr>
      <w:r w:rsidRPr="00C72218">
        <w:rPr>
          <w:rFonts w:ascii="宋体" w:eastAsia="宋体" w:hAnsi="宋体" w:cs="Times New Roman"/>
          <w:b/>
          <w:bCs/>
          <w:color w:val="000000"/>
          <w:kern w:val="2"/>
          <w:sz w:val="24"/>
          <w:szCs w:val="20"/>
        </w:rPr>
        <w:t>二、</w:t>
      </w:r>
      <w:r w:rsidRPr="00C72218">
        <w:rPr>
          <w:rFonts w:ascii="宋体" w:eastAsia="宋体" w:hAnsi="宋体" w:cs="Times New Roman"/>
          <w:color w:val="000000"/>
          <w:kern w:val="2"/>
          <w:sz w:val="24"/>
          <w:szCs w:val="20"/>
        </w:rPr>
        <w:t>优化税务注销即办服务</w:t>
      </w:r>
    </w:p>
    <w:p w14:paraId="104D0A01"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对向市场监管部门申请一般注销的纳税人，税务机关在为其办理税务注销时，进一步落实限时办结规定。对未处于税务检查状态、无欠税（滞纳金）及罚款、已缴销增值税专用发票及税控专用设备，且符合下列情形之一的纳税人，优化即时办结服务，采取“承诺制”容缺办理，即：纳税人在办理税务注销时，若资料不齐，可在其作出承诺后，税务机关即时出具清税文书。</w:t>
      </w:r>
    </w:p>
    <w:p w14:paraId="768571CC"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（一）纳税信用级别为A级和B级的纳税人；</w:t>
      </w:r>
    </w:p>
    <w:p w14:paraId="786B8A1B"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（二）控股母公司纳税信用级别为A级的M级纳税人；</w:t>
      </w:r>
    </w:p>
    <w:p w14:paraId="509E1655"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lastRenderedPageBreak/>
        <w:t>（三）省级人民政府引进人才或经省级以上行业协会等机构认定的行业领军人才等创办的企业；</w:t>
      </w:r>
    </w:p>
    <w:p w14:paraId="5BCBA3B4"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（四）未纳入纳税信用级别评价的定期定额个体工商户；</w:t>
      </w:r>
    </w:p>
    <w:p w14:paraId="2E540EA7"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（五）未达到增值税纳税起征点的纳税人。</w:t>
      </w:r>
    </w:p>
    <w:p w14:paraId="69C2E379"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纳税人应按承诺的时限补齐资料并办结相关事项。若未履行承诺的，税务机关将对其法定代表人、财务负责人纳入纳税信用D级管理。</w:t>
      </w:r>
    </w:p>
    <w:p w14:paraId="749D8BBF" w14:textId="02F29C0F" w:rsidR="007911E7" w:rsidRPr="00C72218" w:rsidRDefault="007911E7" w:rsidP="00C72218">
      <w:pPr>
        <w:spacing w:beforeLines="0" w:before="0"/>
        <w:ind w:firstLine="482"/>
        <w:rPr>
          <w:rFonts w:ascii="宋体" w:eastAsia="宋体" w:hAnsi="宋体" w:cs="Times New Roman"/>
          <w:color w:val="000000"/>
          <w:kern w:val="2"/>
          <w:sz w:val="24"/>
          <w:szCs w:val="20"/>
        </w:rPr>
      </w:pPr>
      <w:r w:rsidRPr="00C72218">
        <w:rPr>
          <w:rFonts w:ascii="宋体" w:eastAsia="宋体" w:hAnsi="宋体" w:cs="Times New Roman"/>
          <w:b/>
          <w:bCs/>
          <w:color w:val="000000"/>
          <w:kern w:val="2"/>
          <w:sz w:val="24"/>
          <w:szCs w:val="20"/>
        </w:rPr>
        <w:t>三、</w:t>
      </w:r>
      <w:r w:rsidRPr="00C72218">
        <w:rPr>
          <w:rFonts w:ascii="宋体" w:eastAsia="宋体" w:hAnsi="宋体" w:cs="Times New Roman"/>
          <w:color w:val="000000"/>
          <w:kern w:val="2"/>
          <w:sz w:val="24"/>
          <w:szCs w:val="20"/>
        </w:rPr>
        <w:t>简化税务注销办理的资料和流程</w:t>
      </w:r>
    </w:p>
    <w:p w14:paraId="5B0702B7"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（一）简化资料。对已实行实名办税的纳税人，免予提供税务登记证件和个人身份证件。</w:t>
      </w:r>
    </w:p>
    <w:p w14:paraId="370008B6"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（二）开设专门窗口。在办税服务厅设置注销业务专门服务窗口，并根据情况及时增加专门服务窗口数量。</w:t>
      </w:r>
    </w:p>
    <w:p w14:paraId="175B0CFB"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（三）提供“套餐式”服务。整合税务注销前置事项，实行“一窗受理、内部流转、限时办结、窗口出件”的“套餐式”服务模式。</w:t>
      </w:r>
    </w:p>
    <w:p w14:paraId="1B0DAB03"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（四）强化“首问责任制”和“一次性告知”。纳税人到办税服务厅办理税务注销时，首次接待的税务人员应负责问清情况，区分事项和复杂程度，分类出具需要办理的事项告知书，并做好沟通和辅导工作。</w:t>
      </w:r>
    </w:p>
    <w:p w14:paraId="766663E9"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（五）优化内部工作流程和岗责分配。对纳税人办理注销业务涉及多事项的，要创新工作方式，简并优化流程、岗责，实现联动、限时处理。</w:t>
      </w:r>
    </w:p>
    <w:p w14:paraId="5113C8F8" w14:textId="30599868" w:rsidR="007911E7" w:rsidRPr="00C72218" w:rsidRDefault="007911E7" w:rsidP="00C72218">
      <w:pPr>
        <w:spacing w:beforeLines="0" w:before="0"/>
        <w:ind w:firstLine="482"/>
        <w:rPr>
          <w:rFonts w:ascii="宋体" w:eastAsia="宋体" w:hAnsi="宋体" w:cs="Times New Roman"/>
          <w:color w:val="000000"/>
          <w:kern w:val="2"/>
          <w:sz w:val="24"/>
          <w:szCs w:val="20"/>
        </w:rPr>
      </w:pPr>
      <w:r w:rsidRPr="00C72218">
        <w:rPr>
          <w:rFonts w:ascii="宋体" w:eastAsia="宋体" w:hAnsi="宋体" w:cs="Times New Roman"/>
          <w:b/>
          <w:bCs/>
          <w:color w:val="000000"/>
          <w:kern w:val="2"/>
          <w:sz w:val="24"/>
          <w:szCs w:val="20"/>
        </w:rPr>
        <w:t>四、</w:t>
      </w:r>
      <w:r w:rsidRPr="00C72218">
        <w:rPr>
          <w:rFonts w:ascii="宋体" w:eastAsia="宋体" w:hAnsi="宋体" w:cs="Times New Roman"/>
          <w:color w:val="000000"/>
          <w:kern w:val="2"/>
          <w:sz w:val="24"/>
          <w:szCs w:val="20"/>
        </w:rPr>
        <w:t>工作要求</w:t>
      </w:r>
    </w:p>
    <w:p w14:paraId="7F11BE83"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（一）提高认识，迅速落实</w:t>
      </w:r>
    </w:p>
    <w:p w14:paraId="66C6A16C"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进一步优化办理企业税务注销程序，是积极落实党中央、国务院关于优化营商环境、深化“放管服”改革要求的重要举措。各级税务机关要提高认识，深刻领会其重要意义。同时，也应清醒认识到，税务注销是税收征收管理的最后一个环节，事关国家税收安全。尤其是在当前虚开增值税发票等涉税违法案件高发的态势下，应防止不法分子钻制度空子、造成税收流失。</w:t>
      </w:r>
    </w:p>
    <w:p w14:paraId="6D2B938F"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各级税务机关应由主要领导负总责，结合实际抓紧制定实施方案，细化措施办法，明确责任分工，强力协调推进，确保通知要求能够迅速有序落地。</w:t>
      </w:r>
    </w:p>
    <w:p w14:paraId="3BC8C14C"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（二）加强培训，广泛宣传</w:t>
      </w:r>
    </w:p>
    <w:p w14:paraId="1FAC4D43"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各级税务机关应加强对工作人员，尤其是一线办税人员的专项业务培训，确保相关人员全面了解改革的具体措施，熟练掌握工作流程和办理要求。</w:t>
      </w:r>
    </w:p>
    <w:p w14:paraId="301CD636"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各级税务机关要切实加强对纳税人的宣传辅导，通过税务网站、纳税人学堂、办税服务厅等多渠道、多角度开展解读和宣传辅导，回应纳税人和社会关切，确保纳税人享受改革红利。</w:t>
      </w:r>
    </w:p>
    <w:p w14:paraId="5D52AB69"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lastRenderedPageBreak/>
        <w:t>（三）跟踪问效，强化督导</w:t>
      </w:r>
    </w:p>
    <w:p w14:paraId="4786B429"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各级税务机关应采取多种形式，对基层改革落实情况进行督察。要及时总结创新经验或提出合理化建议，并及时上报税务总局。</w:t>
      </w:r>
    </w:p>
    <w:p w14:paraId="15BA5AA5"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税务总局将对各地税务机关改革措施落实情况进行督察督导，对纳税人实际办税感受进行走访调研、组织明察暗访，并将结果纳入绩效考评。对工作落实不力、纳税人反映强烈的问题，一经核实，将依法依规追究相关领导及人员的责任。</w:t>
      </w:r>
    </w:p>
    <w:p w14:paraId="293425F0" w14:textId="77777777" w:rsidR="00E4508E" w:rsidRPr="00C72218" w:rsidRDefault="007911E7" w:rsidP="00C72218">
      <w:pPr>
        <w:spacing w:beforeLines="0" w:before="0"/>
        <w:ind w:firstLine="480"/>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本通知自2018年10月1日起执行。</w:t>
      </w:r>
    </w:p>
    <w:p w14:paraId="50A0324A" w14:textId="77777777" w:rsidR="007911E7" w:rsidRPr="00C72218" w:rsidRDefault="007911E7" w:rsidP="00C72218">
      <w:pPr>
        <w:spacing w:beforeLines="0" w:before="0"/>
        <w:ind w:firstLine="480"/>
        <w:jc w:val="right"/>
        <w:rPr>
          <w:rFonts w:ascii="宋体" w:eastAsia="宋体" w:hAnsi="宋体" w:cs="Times New Roman"/>
          <w:color w:val="000000"/>
          <w:kern w:val="2"/>
          <w:sz w:val="24"/>
          <w:szCs w:val="20"/>
        </w:rPr>
      </w:pPr>
      <w:r w:rsidRPr="00C72218">
        <w:rPr>
          <w:rFonts w:ascii="宋体" w:eastAsia="宋体" w:hAnsi="宋体" w:cs="Times New Roman"/>
          <w:color w:val="000000"/>
          <w:kern w:val="2"/>
          <w:sz w:val="24"/>
          <w:szCs w:val="20"/>
        </w:rPr>
        <w:t>国家税务总局</w:t>
      </w:r>
    </w:p>
    <w:p w14:paraId="2CB63360" w14:textId="77777777" w:rsidR="007911E7" w:rsidRPr="00A75184" w:rsidRDefault="007911E7" w:rsidP="00C72218">
      <w:pPr>
        <w:spacing w:beforeLines="0" w:before="0"/>
        <w:ind w:firstLine="480"/>
        <w:jc w:val="right"/>
      </w:pPr>
      <w:r w:rsidRPr="00C72218">
        <w:rPr>
          <w:rFonts w:ascii="宋体" w:eastAsia="宋体" w:hAnsi="宋体" w:cs="Times New Roman"/>
          <w:color w:val="000000"/>
          <w:kern w:val="2"/>
          <w:sz w:val="24"/>
          <w:szCs w:val="20"/>
        </w:rPr>
        <w:t>2018年9月18日</w:t>
      </w:r>
    </w:p>
    <w:sectPr w:rsidR="007911E7" w:rsidRPr="00A75184" w:rsidSect="000C10B9">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BA264" w14:textId="77777777" w:rsidR="00C402A1" w:rsidRDefault="00C402A1" w:rsidP="007134C7">
      <w:pPr>
        <w:spacing w:before="120"/>
        <w:ind w:firstLine="420"/>
      </w:pPr>
      <w:r>
        <w:separator/>
      </w:r>
    </w:p>
    <w:p w14:paraId="58A18023" w14:textId="77777777" w:rsidR="00C402A1" w:rsidRDefault="00C402A1" w:rsidP="007134C7">
      <w:pPr>
        <w:spacing w:before="120"/>
        <w:ind w:firstLine="420"/>
      </w:pPr>
    </w:p>
  </w:endnote>
  <w:endnote w:type="continuationSeparator" w:id="0">
    <w:p w14:paraId="749D79B8" w14:textId="77777777" w:rsidR="00C402A1" w:rsidRDefault="00C402A1" w:rsidP="007134C7">
      <w:pPr>
        <w:spacing w:before="120"/>
        <w:ind w:firstLine="420"/>
      </w:pPr>
      <w:r>
        <w:continuationSeparator/>
      </w:r>
    </w:p>
    <w:p w14:paraId="58537277" w14:textId="77777777" w:rsidR="00C402A1" w:rsidRDefault="00C402A1"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81C5D" w14:textId="77777777" w:rsidR="00C402A1" w:rsidRDefault="00C402A1" w:rsidP="007134C7">
      <w:pPr>
        <w:spacing w:before="120"/>
        <w:ind w:firstLine="420"/>
      </w:pPr>
      <w:r>
        <w:separator/>
      </w:r>
    </w:p>
    <w:p w14:paraId="419512C6" w14:textId="77777777" w:rsidR="00C402A1" w:rsidRDefault="00C402A1" w:rsidP="007134C7">
      <w:pPr>
        <w:spacing w:before="120"/>
        <w:ind w:firstLine="420"/>
      </w:pPr>
    </w:p>
  </w:footnote>
  <w:footnote w:type="continuationSeparator" w:id="0">
    <w:p w14:paraId="43F4C722" w14:textId="77777777" w:rsidR="00C402A1" w:rsidRDefault="00C402A1" w:rsidP="007134C7">
      <w:pPr>
        <w:spacing w:before="120"/>
        <w:ind w:firstLine="420"/>
      </w:pPr>
      <w:r>
        <w:continuationSeparator/>
      </w:r>
    </w:p>
    <w:p w14:paraId="20884CEE" w14:textId="77777777" w:rsidR="00C402A1" w:rsidRDefault="00C402A1"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F08" w14:textId="1374E65B" w:rsidR="00365C3F" w:rsidRDefault="00365C3F" w:rsidP="00C72218">
    <w:pPr>
      <w:spacing w:before="120"/>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02A1"/>
    <w:rsid w:val="00C468EA"/>
    <w:rsid w:val="00C72218"/>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4814A4-B5DE-3B41-9AFE-22C0B045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Pages>
  <Words>246</Words>
  <Characters>1408</Characters>
  <Application>Microsoft Office Word</Application>
  <DocSecurity>0</DocSecurity>
  <Lines>11</Lines>
  <Paragraphs>3</Paragraphs>
  <ScaleCrop>false</ScaleCrop>
  <Manager/>
  <Company/>
  <LinksUpToDate>false</LinksUpToDate>
  <CharactersWithSpaces>1651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陈瑶星</cp:lastModifiedBy>
  <cp:revision>64</cp:revision>
  <cp:lastPrinted>2018-09-08T01:56:00Z</cp:lastPrinted>
  <dcterms:created xsi:type="dcterms:W3CDTF">2017-10-10T03:02:00Z</dcterms:created>
  <dcterms:modified xsi:type="dcterms:W3CDTF">2020-07-08T02:31:00Z</dcterms:modified>
  <cp:category/>
</cp:coreProperties>
</file>